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3B4D" w14:textId="3448E71F" w:rsidR="007D0308" w:rsidRDefault="007D0308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 xml:space="preserve">PRVA UČNA URA: </w:t>
      </w:r>
      <w:r w:rsidR="006E488D">
        <w:rPr>
          <w:rFonts w:ascii="Arial" w:hAnsi="Arial" w:cs="Arial"/>
          <w:b/>
          <w:i/>
          <w:sz w:val="35"/>
          <w:szCs w:val="35"/>
        </w:rPr>
        <w:t>ZDRAVILNE RASTLINE</w:t>
      </w:r>
    </w:p>
    <w:p w14:paraId="3265CB8B" w14:textId="77777777" w:rsidR="007D0308" w:rsidRDefault="007D0308" w:rsidP="007D0308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F4E7E" wp14:editId="60267069">
                <wp:simplePos x="0" y="0"/>
                <wp:positionH relativeFrom="column">
                  <wp:posOffset>171450</wp:posOffset>
                </wp:positionH>
                <wp:positionV relativeFrom="paragraph">
                  <wp:posOffset>112395</wp:posOffset>
                </wp:positionV>
                <wp:extent cx="6311735" cy="828675"/>
                <wp:effectExtent l="0" t="0" r="1333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73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6095F" w14:textId="21F541B2" w:rsidR="007D0308" w:rsidRPr="00BB187D" w:rsidRDefault="007D0308" w:rsidP="007D03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>NAVODILA ZA DELO NA DALJAVO –</w:t>
                            </w:r>
                            <w:r w:rsidR="0056205A">
                              <w:rPr>
                                <w:sz w:val="40"/>
                              </w:rPr>
                              <w:t xml:space="preserve"> ORGANIZMI V NARAVI IN UMETNEM OKOLJU</w:t>
                            </w:r>
                            <w:r w:rsidRPr="00BB187D">
                              <w:rPr>
                                <w:sz w:val="40"/>
                              </w:rPr>
                              <w:t xml:space="preserve"> </w:t>
                            </w:r>
                            <w:r w:rsidR="0056205A">
                              <w:rPr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F4E7E" id="Zaobljeni pravokotnik 2" o:spid="_x0000_s1026" style="position:absolute;margin-left:13.5pt;margin-top:8.85pt;width:497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" fillcolor="white [3201]" strokecolor="#c0504d [3205]" strokeweight="2pt">
                <v:textbox>
                  <w:txbxContent>
                    <w:p w14:paraId="7566095F" w14:textId="21F541B2" w:rsidR="007D0308" w:rsidRPr="00BB187D" w:rsidRDefault="007D0308" w:rsidP="007D0308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>NAVODILA ZA DELO NA DALJAVO –</w:t>
                      </w:r>
                      <w:r w:rsidR="0056205A">
                        <w:rPr>
                          <w:sz w:val="40"/>
                        </w:rPr>
                        <w:t xml:space="preserve"> ORGANIZMI V NARAVI IN UMETNEM OKOLJU</w:t>
                      </w:r>
                      <w:r w:rsidRPr="00BB187D">
                        <w:rPr>
                          <w:sz w:val="40"/>
                        </w:rPr>
                        <w:t xml:space="preserve"> </w:t>
                      </w:r>
                      <w:r w:rsidR="0056205A">
                        <w:rPr>
                          <w:sz w:val="4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63E73C8" w14:textId="77777777" w:rsidR="007D0308" w:rsidRDefault="007D0308" w:rsidP="007D0308">
      <w:pPr>
        <w:jc w:val="center"/>
        <w:rPr>
          <w:rFonts w:ascii="Arial" w:hAnsi="Arial" w:cs="Arial"/>
          <w:sz w:val="35"/>
          <w:szCs w:val="35"/>
        </w:rPr>
      </w:pPr>
    </w:p>
    <w:p w14:paraId="24EC82CB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206275FF" w14:textId="07F199A8" w:rsidR="007D0308" w:rsidRDefault="00F87A49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TOREK</w:t>
      </w:r>
      <w:r w:rsidR="007D0308">
        <w:rPr>
          <w:rFonts w:ascii="Arial" w:hAnsi="Arial" w:cs="Arial"/>
          <w:b/>
          <w:i/>
          <w:sz w:val="35"/>
          <w:szCs w:val="35"/>
        </w:rPr>
        <w:t>, 2</w:t>
      </w:r>
      <w:r>
        <w:rPr>
          <w:rFonts w:ascii="Arial" w:hAnsi="Arial" w:cs="Arial"/>
          <w:b/>
          <w:i/>
          <w:sz w:val="35"/>
          <w:szCs w:val="35"/>
        </w:rPr>
        <w:t>4</w:t>
      </w:r>
      <w:r w:rsidR="007D0308">
        <w:rPr>
          <w:rFonts w:ascii="Arial" w:hAnsi="Arial" w:cs="Arial"/>
          <w:b/>
          <w:i/>
          <w:sz w:val="35"/>
          <w:szCs w:val="35"/>
        </w:rPr>
        <w:t>.03.2020</w:t>
      </w:r>
    </w:p>
    <w:p w14:paraId="3506F1D1" w14:textId="24B04A0A" w:rsidR="00F2245F" w:rsidRDefault="00F2245F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648C" wp14:editId="1CF46364">
                <wp:simplePos x="0" y="0"/>
                <wp:positionH relativeFrom="column">
                  <wp:posOffset>267195</wp:posOffset>
                </wp:positionH>
                <wp:positionV relativeFrom="paragraph">
                  <wp:posOffset>107208</wp:posOffset>
                </wp:positionV>
                <wp:extent cx="6038850" cy="1710047"/>
                <wp:effectExtent l="0" t="0" r="19050" b="2413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10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6C0E7" w14:textId="77777777" w:rsidR="006E488D" w:rsidRPr="000609F0" w:rsidRDefault="006E488D" w:rsidP="000609F0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Zdravilna rastlina je rastlina, ki se v </w:t>
                            </w:r>
                            <w:hyperlink r:id="rId5" w:tooltip="Medicina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medicini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ali </w:t>
                            </w:r>
                            <w:hyperlink r:id="rId6" w:tooltip="Zdravilstvo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zdravilstvu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uporablja za zdravljenje. Za zdravilne rastline se pogosto uporablja tudi izraz </w:t>
                            </w:r>
                            <w:hyperlink r:id="rId7" w:tooltip="Zelišča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zelišča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oz. zdravilna zelišča, ki pa ni primeren, saj mnoge zdravilne rastline po načinu rasti niso zelišča ampak grmi oz. drevesa.</w:t>
                            </w:r>
                          </w:p>
                          <w:p w14:paraId="09F328C6" w14:textId="0BF3F4B5" w:rsidR="006E488D" w:rsidRPr="000609F0" w:rsidRDefault="006E488D" w:rsidP="000609F0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Tradicionalno zdravilne rastline uporabljamo tako, da iz njih pripravimo zdravilne </w:t>
                            </w:r>
                            <w:hyperlink r:id="rId8" w:tooltip="Čaj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čaje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 </w:t>
                            </w:r>
                            <w:hyperlink r:id="rId9" w:tooltip="Tinktura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tinkture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 </w:t>
                            </w:r>
                            <w:hyperlink r:id="rId10" w:tooltip="Sirup" w:history="1">
                              <w:r w:rsidRPr="000609F0">
                                <w:rPr>
                                  <w:rStyle w:val="Hiperpovezava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sirupe</w:t>
                              </w:r>
                            </w:hyperlink>
                            <w:r w:rsidRP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pomade</w:t>
                            </w:r>
                            <w:r w:rsidR="00060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66077DE" w14:textId="6BD76FDE" w:rsidR="00D240A3" w:rsidRPr="00D240A3" w:rsidRDefault="00D240A3" w:rsidP="00D240A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1648C" id="Pravokotnik: zaokroženi vogali 7" o:spid="_x0000_s1027" style="position:absolute;left:0;text-align:left;margin-left:21.05pt;margin-top:8.45pt;width:475.5pt;height:13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" fillcolor="white [3201]" strokecolor="#f79646 [3209]" strokeweight="2pt">
                <v:textbox>
                  <w:txbxContent>
                    <w:p w14:paraId="3E16C0E7" w14:textId="77777777" w:rsidR="006E488D" w:rsidRPr="000609F0" w:rsidRDefault="006E488D" w:rsidP="000609F0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Zdravilna rastlina je rastlina, ki se v </w:t>
                      </w:r>
                      <w:hyperlink r:id="rId11" w:tooltip="Medicina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medicini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 ali </w:t>
                      </w:r>
                      <w:hyperlink r:id="rId12" w:tooltip="Zdravilstvo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zdravilstvu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 uporablja za zdravljenje. Za zdravilne rastline se pogosto uporablja tudi izraz </w:t>
                      </w:r>
                      <w:hyperlink r:id="rId13" w:tooltip="Zelišča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zelišča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 oz. zdravilna zelišča, ki pa ni primeren, saj mnoge zdravilne rastline po načinu rasti niso zelišča ampak grmi oz. drevesa.</w:t>
                      </w:r>
                    </w:p>
                    <w:p w14:paraId="09F328C6" w14:textId="0BF3F4B5" w:rsidR="006E488D" w:rsidRPr="000609F0" w:rsidRDefault="006E488D" w:rsidP="000609F0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Tradicionalno zdravilne rastline uporabljamo tako, da iz njih pripravimo zdravilne </w:t>
                      </w:r>
                      <w:hyperlink r:id="rId14" w:tooltip="Čaj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čaje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, </w:t>
                      </w:r>
                      <w:hyperlink r:id="rId15" w:tooltip="Tinktura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tinkture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, </w:t>
                      </w:r>
                      <w:hyperlink r:id="rId16" w:tooltip="Sirup" w:history="1">
                        <w:r w:rsidRPr="000609F0">
                          <w:rPr>
                            <w:rStyle w:val="Hiperpovezava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sirupe</w:t>
                        </w:r>
                      </w:hyperlink>
                      <w:r w:rsidRP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, pomade</w:t>
                      </w:r>
                      <w:r w:rsidR="000609F0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166077DE" w14:textId="6BD76FDE" w:rsidR="00D240A3" w:rsidRPr="00D240A3" w:rsidRDefault="00D240A3" w:rsidP="00D240A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8A7178" w14:textId="77777777" w:rsidR="00F2245F" w:rsidRDefault="00F2245F" w:rsidP="007D0308">
      <w:pPr>
        <w:jc w:val="center"/>
        <w:rPr>
          <w:rFonts w:ascii="Arial" w:hAnsi="Arial" w:cs="Arial"/>
          <w:b/>
          <w:i/>
          <w:sz w:val="35"/>
          <w:szCs w:val="35"/>
        </w:rPr>
      </w:pPr>
    </w:p>
    <w:p w14:paraId="7C557FB7" w14:textId="77777777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</w:p>
    <w:p w14:paraId="3A5F6A28" w14:textId="77777777" w:rsidR="00D240A3" w:rsidRDefault="00D240A3" w:rsidP="007D0308">
      <w:pPr>
        <w:rPr>
          <w:rFonts w:ascii="Arial" w:hAnsi="Arial" w:cs="Arial"/>
          <w:b/>
          <w:i/>
          <w:sz w:val="35"/>
          <w:szCs w:val="35"/>
        </w:rPr>
      </w:pPr>
    </w:p>
    <w:p w14:paraId="7A257046" w14:textId="77777777" w:rsidR="00F2245F" w:rsidRDefault="00F2245F" w:rsidP="007D0308">
      <w:pPr>
        <w:rPr>
          <w:rFonts w:ascii="Arial" w:hAnsi="Arial" w:cs="Arial"/>
          <w:b/>
          <w:i/>
          <w:sz w:val="35"/>
          <w:szCs w:val="35"/>
        </w:rPr>
      </w:pPr>
    </w:p>
    <w:p w14:paraId="771185A4" w14:textId="503AC85D" w:rsidR="007D0308" w:rsidRDefault="007D0308" w:rsidP="007D0308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0CC95ACF" w14:textId="1EA4DE46" w:rsidR="00BF4C31" w:rsidRPr="00BF4C31" w:rsidRDefault="00897DBB" w:rsidP="0065375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897DBB">
        <w:rPr>
          <w:rFonts w:ascii="Arial" w:hAnsi="Arial" w:cs="Arial"/>
          <w:sz w:val="28"/>
          <w:szCs w:val="24"/>
        </w:rPr>
        <w:t xml:space="preserve">Preizkusi svojo radovednost </w:t>
      </w:r>
      <w:r w:rsidR="00E14CF8">
        <w:rPr>
          <w:rFonts w:ascii="Arial" w:hAnsi="Arial" w:cs="Arial"/>
          <w:sz w:val="28"/>
          <w:szCs w:val="24"/>
        </w:rPr>
        <w:t xml:space="preserve">in </w:t>
      </w:r>
      <w:r>
        <w:rPr>
          <w:rFonts w:ascii="Arial" w:hAnsi="Arial" w:cs="Arial"/>
          <w:sz w:val="28"/>
          <w:szCs w:val="24"/>
        </w:rPr>
        <w:t>pojdi v</w:t>
      </w:r>
      <w:r w:rsidR="0056205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svoj</w:t>
      </w:r>
      <w:r w:rsidR="0056205A">
        <w:rPr>
          <w:rFonts w:ascii="Arial" w:hAnsi="Arial" w:cs="Arial"/>
          <w:sz w:val="28"/>
          <w:szCs w:val="24"/>
        </w:rPr>
        <w:t xml:space="preserve">o </w:t>
      </w:r>
      <w:r>
        <w:rPr>
          <w:rFonts w:ascii="Arial" w:hAnsi="Arial" w:cs="Arial"/>
          <w:sz w:val="28"/>
          <w:szCs w:val="24"/>
        </w:rPr>
        <w:t>bližnj</w:t>
      </w:r>
      <w:r w:rsidR="0056205A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 xml:space="preserve"> okolic</w:t>
      </w:r>
      <w:r w:rsidR="0056205A">
        <w:rPr>
          <w:rFonts w:ascii="Arial" w:hAnsi="Arial" w:cs="Arial"/>
          <w:sz w:val="28"/>
          <w:szCs w:val="24"/>
        </w:rPr>
        <w:t>o. Izbereš lahko naravno okolje (gozd,</w:t>
      </w:r>
      <w:r w:rsidR="00E14CF8">
        <w:rPr>
          <w:rFonts w:ascii="Arial" w:hAnsi="Arial" w:cs="Arial"/>
          <w:sz w:val="28"/>
          <w:szCs w:val="24"/>
        </w:rPr>
        <w:t xml:space="preserve"> potok</w:t>
      </w:r>
      <w:r w:rsidR="0056205A">
        <w:rPr>
          <w:rFonts w:ascii="Arial" w:hAnsi="Arial" w:cs="Arial"/>
          <w:sz w:val="28"/>
          <w:szCs w:val="24"/>
        </w:rPr>
        <w:t>) ali okolje, ki ga je oblikoval človek</w:t>
      </w:r>
      <w:r w:rsidR="00E14CF8">
        <w:rPr>
          <w:rFonts w:ascii="Arial" w:hAnsi="Arial" w:cs="Arial"/>
          <w:sz w:val="28"/>
          <w:szCs w:val="24"/>
        </w:rPr>
        <w:t xml:space="preserve"> (vrt). O</w:t>
      </w:r>
      <w:r w:rsidRPr="00897DBB">
        <w:rPr>
          <w:rFonts w:ascii="Arial" w:hAnsi="Arial" w:cs="Arial"/>
          <w:sz w:val="28"/>
          <w:szCs w:val="24"/>
        </w:rPr>
        <w:t>zri se okrog sebe, natančno opazuj</w:t>
      </w:r>
      <w:r w:rsidR="00171114">
        <w:rPr>
          <w:rFonts w:ascii="Arial" w:hAnsi="Arial" w:cs="Arial"/>
          <w:sz w:val="28"/>
          <w:szCs w:val="24"/>
        </w:rPr>
        <w:t xml:space="preserve"> in poskušaj prepoznati kakšno zdravilno rastlino. Povprašaš lahko tudi starše</w:t>
      </w:r>
      <w:r w:rsidR="00D15E89">
        <w:rPr>
          <w:rFonts w:ascii="Arial" w:hAnsi="Arial" w:cs="Arial"/>
          <w:sz w:val="28"/>
          <w:szCs w:val="24"/>
        </w:rPr>
        <w:t>.</w:t>
      </w:r>
    </w:p>
    <w:p w14:paraId="317A0AF8" w14:textId="43BE80E5" w:rsidR="00897DBB" w:rsidRDefault="00171114" w:rsidP="0065375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Najdene in prepoznane</w:t>
      </w:r>
      <w:r w:rsidR="00BF4C31" w:rsidRPr="00BF4C31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zdravilne rastline</w:t>
      </w:r>
      <w:r w:rsidR="00F2245F">
        <w:rPr>
          <w:rFonts w:ascii="Arial" w:hAnsi="Arial" w:cs="Arial"/>
          <w:sz w:val="28"/>
          <w:szCs w:val="24"/>
        </w:rPr>
        <w:t xml:space="preserve"> </w:t>
      </w:r>
      <w:r w:rsidR="00BF4C31" w:rsidRPr="00BF4C31">
        <w:rPr>
          <w:rFonts w:ascii="Arial" w:hAnsi="Arial" w:cs="Arial"/>
          <w:sz w:val="28"/>
          <w:szCs w:val="24"/>
        </w:rPr>
        <w:t>fotografira</w:t>
      </w:r>
      <w:r>
        <w:rPr>
          <w:rFonts w:ascii="Arial" w:hAnsi="Arial" w:cs="Arial"/>
          <w:sz w:val="28"/>
          <w:szCs w:val="24"/>
        </w:rPr>
        <w:t>j</w:t>
      </w:r>
      <w:r w:rsidR="00BF4C31" w:rsidRPr="00BF4C31">
        <w:rPr>
          <w:rFonts w:ascii="Arial" w:hAnsi="Arial" w:cs="Arial"/>
          <w:sz w:val="28"/>
          <w:szCs w:val="24"/>
        </w:rPr>
        <w:t xml:space="preserve"> z mobilnim telefonom</w:t>
      </w:r>
      <w:r w:rsidR="00BF4C31">
        <w:rPr>
          <w:rFonts w:ascii="Arial" w:hAnsi="Arial" w:cs="Arial"/>
          <w:sz w:val="28"/>
          <w:szCs w:val="24"/>
        </w:rPr>
        <w:t>.</w:t>
      </w:r>
      <w:r w:rsidR="00F2245F">
        <w:rPr>
          <w:rFonts w:ascii="Arial" w:hAnsi="Arial" w:cs="Arial"/>
          <w:sz w:val="28"/>
          <w:szCs w:val="24"/>
        </w:rPr>
        <w:t xml:space="preserve"> </w:t>
      </w:r>
      <w:r w:rsidR="00BF4C31">
        <w:rPr>
          <w:rFonts w:ascii="Arial" w:hAnsi="Arial" w:cs="Arial"/>
          <w:sz w:val="28"/>
          <w:szCs w:val="24"/>
        </w:rPr>
        <w:t>Fotografij</w:t>
      </w:r>
      <w:r>
        <w:rPr>
          <w:rFonts w:ascii="Arial" w:hAnsi="Arial" w:cs="Arial"/>
          <w:sz w:val="28"/>
          <w:szCs w:val="24"/>
        </w:rPr>
        <w:t xml:space="preserve">e </w:t>
      </w:r>
      <w:r w:rsidR="00BF4C31">
        <w:rPr>
          <w:rFonts w:ascii="Arial" w:hAnsi="Arial" w:cs="Arial"/>
          <w:sz w:val="28"/>
          <w:szCs w:val="24"/>
        </w:rPr>
        <w:t>shrani</w:t>
      </w:r>
      <w:r>
        <w:rPr>
          <w:rFonts w:ascii="Arial" w:hAnsi="Arial" w:cs="Arial"/>
          <w:sz w:val="28"/>
          <w:szCs w:val="24"/>
        </w:rPr>
        <w:t>, saj bodo služile kot dokazilo o učenju.</w:t>
      </w:r>
    </w:p>
    <w:p w14:paraId="18D7F8EF" w14:textId="63268ADF" w:rsidR="00592F80" w:rsidRDefault="006217E3" w:rsidP="0065375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Izberi</w:t>
      </w:r>
      <w:r w:rsidR="00592F8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poljubno zdravilno rastlino (ni nujno, da je iz tvojega okolja)</w:t>
      </w:r>
      <w:r w:rsidR="00A63A67">
        <w:rPr>
          <w:rFonts w:ascii="Arial" w:hAnsi="Arial" w:cs="Arial"/>
          <w:sz w:val="28"/>
          <w:szCs w:val="24"/>
        </w:rPr>
        <w:t xml:space="preserve"> in</w:t>
      </w:r>
      <w:r w:rsidR="00592F80">
        <w:rPr>
          <w:rFonts w:ascii="Arial" w:hAnsi="Arial" w:cs="Arial"/>
          <w:sz w:val="28"/>
          <w:szCs w:val="24"/>
        </w:rPr>
        <w:t xml:space="preserve"> v knjigah ali na spletu poišči informacije o njej. </w:t>
      </w:r>
      <w:r w:rsidR="00A63A67">
        <w:rPr>
          <w:rFonts w:ascii="Arial" w:hAnsi="Arial" w:cs="Arial"/>
          <w:sz w:val="28"/>
          <w:szCs w:val="24"/>
        </w:rPr>
        <w:t xml:space="preserve">Pri iskanju informacij bodi pozoren na </w:t>
      </w:r>
      <w:r w:rsidR="00592F80">
        <w:rPr>
          <w:rFonts w:ascii="Arial" w:hAnsi="Arial" w:cs="Arial"/>
          <w:sz w:val="28"/>
          <w:szCs w:val="24"/>
        </w:rPr>
        <w:t xml:space="preserve">sledeče: </w:t>
      </w:r>
      <w:r w:rsidR="00E14CF8">
        <w:rPr>
          <w:rFonts w:ascii="Arial" w:hAnsi="Arial" w:cs="Arial"/>
          <w:sz w:val="28"/>
          <w:szCs w:val="24"/>
        </w:rPr>
        <w:t xml:space="preserve">rastišče, </w:t>
      </w:r>
      <w:r w:rsidR="00A63A67">
        <w:rPr>
          <w:rFonts w:ascii="Arial" w:hAnsi="Arial" w:cs="Arial"/>
          <w:sz w:val="28"/>
          <w:szCs w:val="24"/>
        </w:rPr>
        <w:t xml:space="preserve">izgled oz. opis, </w:t>
      </w:r>
      <w:r w:rsidR="00592F80">
        <w:rPr>
          <w:rFonts w:ascii="Arial" w:hAnsi="Arial" w:cs="Arial"/>
          <w:sz w:val="28"/>
          <w:szCs w:val="24"/>
        </w:rPr>
        <w:t>uporabni del, učinkovine, delovanje,</w:t>
      </w:r>
      <w:r w:rsidR="00E14CF8">
        <w:rPr>
          <w:rFonts w:ascii="Arial" w:hAnsi="Arial" w:cs="Arial"/>
          <w:sz w:val="28"/>
          <w:szCs w:val="24"/>
        </w:rPr>
        <w:t xml:space="preserve"> ogroženost</w:t>
      </w:r>
      <w:r w:rsidR="002E6C52">
        <w:rPr>
          <w:rFonts w:ascii="Arial" w:hAnsi="Arial" w:cs="Arial"/>
          <w:sz w:val="28"/>
          <w:szCs w:val="24"/>
        </w:rPr>
        <w:t>, povezanost z živalmi v okolju (vključenost v prehranjevalno verigo)</w:t>
      </w:r>
      <w:r w:rsidR="00A63A67">
        <w:rPr>
          <w:rFonts w:ascii="Arial" w:hAnsi="Arial" w:cs="Arial"/>
          <w:sz w:val="28"/>
          <w:szCs w:val="24"/>
        </w:rPr>
        <w:t xml:space="preserve">. </w:t>
      </w:r>
    </w:p>
    <w:p w14:paraId="13673817" w14:textId="470B2697" w:rsidR="00A63A67" w:rsidRDefault="00A63A67" w:rsidP="00A63A6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Najdene informacije boš potreboval pri naslednji uri izbirnega predmeta.</w:t>
      </w:r>
    </w:p>
    <w:p w14:paraId="18C751CC" w14:textId="77777777" w:rsidR="00A63A67" w:rsidRDefault="00A63A67" w:rsidP="00A63A6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4"/>
        </w:rPr>
      </w:pPr>
    </w:p>
    <w:p w14:paraId="7E63A841" w14:textId="7E22C053" w:rsidR="00F2245F" w:rsidRDefault="00A63A67" w:rsidP="00D15E89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BODI USTVARJALEN!</w:t>
      </w:r>
    </w:p>
    <w:p w14:paraId="16392019" w14:textId="7E2131AE" w:rsidR="00697CE2" w:rsidRPr="00BF4C31" w:rsidRDefault="00697CE2" w:rsidP="00D15E89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Za kakršnokoli pomoč ali vprašanja sem vam na voljo preko elektronske pošte: natasa.vrtaric@guest.arnes.si</w:t>
      </w:r>
    </w:p>
    <w:p w14:paraId="67FD52B0" w14:textId="16C2D591" w:rsidR="00653759" w:rsidRDefault="00653759" w:rsidP="00653759"/>
    <w:sectPr w:rsidR="00653759" w:rsidSect="001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A"/>
    <w:rsid w:val="000609F0"/>
    <w:rsid w:val="00171114"/>
    <w:rsid w:val="00196067"/>
    <w:rsid w:val="001C6FBA"/>
    <w:rsid w:val="0020499E"/>
    <w:rsid w:val="002E6C52"/>
    <w:rsid w:val="00465B71"/>
    <w:rsid w:val="0056205A"/>
    <w:rsid w:val="00592F80"/>
    <w:rsid w:val="005D5C37"/>
    <w:rsid w:val="006217E3"/>
    <w:rsid w:val="00653759"/>
    <w:rsid w:val="006637A5"/>
    <w:rsid w:val="00664CF4"/>
    <w:rsid w:val="00697CE2"/>
    <w:rsid w:val="006A79EC"/>
    <w:rsid w:val="006E488D"/>
    <w:rsid w:val="007D0308"/>
    <w:rsid w:val="00897DBB"/>
    <w:rsid w:val="00A63A67"/>
    <w:rsid w:val="00AE6CB2"/>
    <w:rsid w:val="00B45CA1"/>
    <w:rsid w:val="00BA1432"/>
    <w:rsid w:val="00BF4C31"/>
    <w:rsid w:val="00C07BE6"/>
    <w:rsid w:val="00C4328B"/>
    <w:rsid w:val="00D04CE8"/>
    <w:rsid w:val="00D15E89"/>
    <w:rsid w:val="00D240A3"/>
    <w:rsid w:val="00E10791"/>
    <w:rsid w:val="00E14CF8"/>
    <w:rsid w:val="00F2245F"/>
    <w:rsid w:val="00F251FA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6CF"/>
  <w15:docId w15:val="{D135728D-929C-46A8-B1AB-266832E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F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F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0308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E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E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4%8Caj" TargetMode="External"/><Relationship Id="rId13" Type="http://schemas.openxmlformats.org/officeDocument/2006/relationships/hyperlink" Target="https://sl.wikipedia.org/wiki/Zeli%C5%A1%C4%8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Zeli%C5%A1%C4%8Da" TargetMode="External"/><Relationship Id="rId12" Type="http://schemas.openxmlformats.org/officeDocument/2006/relationships/hyperlink" Target="https://sl.wikipedia.org/wiki/Zdravilst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.wikipedia.org/wiki/Sir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Zdravilstvo" TargetMode="External"/><Relationship Id="rId11" Type="http://schemas.openxmlformats.org/officeDocument/2006/relationships/hyperlink" Target="https://sl.wikipedia.org/wiki/Medicina" TargetMode="External"/><Relationship Id="rId5" Type="http://schemas.openxmlformats.org/officeDocument/2006/relationships/hyperlink" Target="https://sl.wikipedia.org/wiki/Medicina" TargetMode="External"/><Relationship Id="rId15" Type="http://schemas.openxmlformats.org/officeDocument/2006/relationships/hyperlink" Target="https://sl.wikipedia.org/wiki/Tinktura" TargetMode="External"/><Relationship Id="rId10" Type="http://schemas.openxmlformats.org/officeDocument/2006/relationships/hyperlink" Target="https://sl.wikipedia.org/wiki/Sir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Tinktura" TargetMode="External"/><Relationship Id="rId14" Type="http://schemas.openxmlformats.org/officeDocument/2006/relationships/hyperlink" Target="https://sl.wikipedia.org/wiki/%C4%8Ca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2</cp:revision>
  <cp:lastPrinted>2016-12-19T04:46:00Z</cp:lastPrinted>
  <dcterms:created xsi:type="dcterms:W3CDTF">2020-03-23T09:27:00Z</dcterms:created>
  <dcterms:modified xsi:type="dcterms:W3CDTF">2020-03-23T09:27:00Z</dcterms:modified>
</cp:coreProperties>
</file>